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38B9" w14:textId="77777777" w:rsidR="00D06981" w:rsidRPr="00FA7DB9" w:rsidRDefault="00D0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iCs/>
          <w:kern w:val="28"/>
          <w:sz w:val="28"/>
          <w:szCs w:val="28"/>
          <w:lang w:val="en-US"/>
        </w:rPr>
      </w:pPr>
      <w:r w:rsidRPr="00FA7DB9">
        <w:rPr>
          <w:rFonts w:ascii="Tahoma" w:hAnsi="Tahoma" w:cs="Tahoma"/>
          <w:bCs/>
          <w:iCs/>
          <w:kern w:val="28"/>
          <w:sz w:val="28"/>
          <w:szCs w:val="28"/>
          <w:lang w:val="en-US"/>
        </w:rPr>
        <w:t>Whitchester Christian Centre</w:t>
      </w:r>
    </w:p>
    <w:p w14:paraId="5750D151" w14:textId="578E14AA" w:rsidR="00D06981" w:rsidRPr="00FA7DB9" w:rsidRDefault="00D06981" w:rsidP="00403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iCs/>
          <w:kern w:val="28"/>
          <w:sz w:val="28"/>
          <w:szCs w:val="28"/>
          <w:lang w:val="en-US"/>
        </w:rPr>
      </w:pPr>
      <w:r w:rsidRPr="00FA7DB9">
        <w:rPr>
          <w:rFonts w:ascii="Tahoma" w:hAnsi="Tahoma" w:cs="Tahoma"/>
          <w:bCs/>
          <w:iCs/>
          <w:kern w:val="28"/>
          <w:sz w:val="28"/>
          <w:szCs w:val="28"/>
          <w:lang w:val="en-US"/>
        </w:rPr>
        <w:t>Room Allocation Sheet</w:t>
      </w:r>
    </w:p>
    <w:p w14:paraId="00BBAD41" w14:textId="77777777" w:rsidR="0040393C" w:rsidRPr="0040393C" w:rsidRDefault="0040393C" w:rsidP="00403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bCs/>
          <w:iCs/>
          <w:kern w:val="28"/>
          <w:sz w:val="28"/>
          <w:szCs w:val="28"/>
          <w:lang w:val="en-US"/>
        </w:rPr>
      </w:pPr>
    </w:p>
    <w:p w14:paraId="22098164" w14:textId="191634D6" w:rsidR="000808D4" w:rsidRPr="00FA7DB9" w:rsidRDefault="000808D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kern w:val="28"/>
          <w:lang w:val="en-US"/>
        </w:rPr>
      </w:pPr>
      <w:r w:rsidRPr="00FA7DB9">
        <w:rPr>
          <w:rFonts w:ascii="Tahoma" w:hAnsi="Tahoma" w:cs="Tahoma"/>
          <w:bCs/>
          <w:kern w:val="28"/>
          <w:lang w:val="en-US"/>
        </w:rPr>
        <w:t>Please retain one completed sheet and return the second to us at least one week prior to arrival</w:t>
      </w:r>
    </w:p>
    <w:p w14:paraId="3F5058EF" w14:textId="35A3F417" w:rsidR="00D06981" w:rsidRPr="0040393C" w:rsidRDefault="00D06981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/>
          <w:bCs/>
          <w:kern w:val="28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40393C" w:rsidRPr="0040393C" w14:paraId="6534A1B1" w14:textId="77777777" w:rsidTr="00E62577">
        <w:tc>
          <w:tcPr>
            <w:tcW w:w="9576" w:type="dxa"/>
            <w:gridSpan w:val="2"/>
          </w:tcPr>
          <w:p w14:paraId="46E89F50" w14:textId="68911264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Room                                      Name(s)</w:t>
            </w:r>
          </w:p>
        </w:tc>
      </w:tr>
      <w:tr w:rsidR="00D06981" w:rsidRPr="0040393C" w14:paraId="69A7807F" w14:textId="77777777" w:rsidTr="00E62577">
        <w:tc>
          <w:tcPr>
            <w:tcW w:w="9576" w:type="dxa"/>
            <w:gridSpan w:val="2"/>
          </w:tcPr>
          <w:p w14:paraId="4A7445D3" w14:textId="1F864F33" w:rsidR="0040393C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Ground Floor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</w:t>
            </w:r>
            <w:r w:rsidR="00612FD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(</w:t>
            </w:r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R</w:t>
            </w:r>
            <w:r w:rsidR="00612FD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ooms on the ground floor are wheelchair accessible)</w:t>
            </w:r>
          </w:p>
        </w:tc>
      </w:tr>
      <w:tr w:rsidR="00D06981" w:rsidRPr="0040393C" w14:paraId="41A4A2F6" w14:textId="77777777" w:rsidTr="00D06981">
        <w:tc>
          <w:tcPr>
            <w:tcW w:w="4788" w:type="dxa"/>
          </w:tcPr>
          <w:p w14:paraId="2D52D526" w14:textId="33C4C0DC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11</w:t>
            </w: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</w:t>
            </w:r>
          </w:p>
          <w:p w14:paraId="37481458" w14:textId="00EE35F4" w:rsidR="0040393C" w:rsidRPr="00FA7DB9" w:rsidRDefault="00DF24D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Standard </w:t>
            </w:r>
            <w:r w:rsidR="00D0698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Twin</w:t>
            </w:r>
          </w:p>
          <w:p w14:paraId="6DC84C48" w14:textId="33F50885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Walk-in </w:t>
            </w:r>
            <w:proofErr w:type="spellStart"/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en</w:t>
            </w:r>
            <w:proofErr w:type="spellEnd"/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-suite </w:t>
            </w: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Shower </w:t>
            </w:r>
          </w:p>
        </w:tc>
        <w:tc>
          <w:tcPr>
            <w:tcW w:w="4788" w:type="dxa"/>
          </w:tcPr>
          <w:p w14:paraId="382369F5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0E5E95BA" w14:textId="77777777" w:rsidTr="00D06981">
        <w:tc>
          <w:tcPr>
            <w:tcW w:w="4788" w:type="dxa"/>
          </w:tcPr>
          <w:p w14:paraId="5E16307E" w14:textId="7E75D362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12</w:t>
            </w: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(</w:t>
            </w:r>
            <w:proofErr w:type="spellStart"/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Annexe</w:t>
            </w:r>
            <w:proofErr w:type="spellEnd"/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)</w:t>
            </w:r>
          </w:p>
          <w:p w14:paraId="7302E6D9" w14:textId="34556836" w:rsidR="0040393C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</w:t>
            </w:r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tandard </w:t>
            </w: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Twin  </w:t>
            </w:r>
          </w:p>
          <w:p w14:paraId="640C91BB" w14:textId="3C563AE1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Walk-in </w:t>
            </w:r>
            <w:proofErr w:type="spellStart"/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en</w:t>
            </w:r>
            <w:proofErr w:type="spellEnd"/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-suite 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Shower </w:t>
            </w:r>
          </w:p>
        </w:tc>
        <w:tc>
          <w:tcPr>
            <w:tcW w:w="4788" w:type="dxa"/>
          </w:tcPr>
          <w:p w14:paraId="513F8F05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5973236A" w14:textId="77777777" w:rsidTr="00CE7FCD">
        <w:tc>
          <w:tcPr>
            <w:tcW w:w="9576" w:type="dxa"/>
            <w:gridSpan w:val="2"/>
          </w:tcPr>
          <w:p w14:paraId="4489118D" w14:textId="7DAF1367" w:rsidR="0040393C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First Floor</w:t>
            </w:r>
          </w:p>
        </w:tc>
      </w:tr>
      <w:tr w:rsidR="0040393C" w:rsidRPr="0040393C" w14:paraId="657DDF03" w14:textId="77777777" w:rsidTr="00D06981">
        <w:tc>
          <w:tcPr>
            <w:tcW w:w="4788" w:type="dxa"/>
          </w:tcPr>
          <w:p w14:paraId="5BD8DD14" w14:textId="77777777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Buccleuch Suite</w:t>
            </w:r>
          </w:p>
          <w:p w14:paraId="6443C90F" w14:textId="09BE049E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Double, Twin or Family</w:t>
            </w:r>
          </w:p>
          <w:p w14:paraId="68F7EAC9" w14:textId="25ED3BA7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Bath &amp; Shower en-suite</w:t>
            </w:r>
          </w:p>
        </w:tc>
        <w:tc>
          <w:tcPr>
            <w:tcW w:w="4788" w:type="dxa"/>
          </w:tcPr>
          <w:p w14:paraId="09F70B6C" w14:textId="77777777" w:rsidR="0040393C" w:rsidRPr="0040393C" w:rsidRDefault="0040393C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056E1758" w14:textId="77777777" w:rsidTr="00084B15">
        <w:tc>
          <w:tcPr>
            <w:tcW w:w="4788" w:type="dxa"/>
            <w:tcBorders>
              <w:bottom w:val="single" w:sz="4" w:space="0" w:color="auto"/>
            </w:tcBorders>
          </w:tcPr>
          <w:p w14:paraId="0B74E8EB" w14:textId="7777777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2</w:t>
            </w:r>
          </w:p>
          <w:p w14:paraId="2032202C" w14:textId="23FBDD86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(</w:t>
            </w:r>
            <w:proofErr w:type="spellStart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Ftd</w:t>
            </w:r>
            <w:proofErr w:type="spellEnd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) </w:t>
            </w:r>
            <w:r w:rsidR="00D0698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Double</w:t>
            </w:r>
            <w:r w:rsidR="00DF24DD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or Twin</w:t>
            </w:r>
          </w:p>
          <w:p w14:paraId="31228781" w14:textId="778FBD59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en-suite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4B52C38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39E8683B" w14:textId="77777777" w:rsidTr="0056286C">
        <w:tc>
          <w:tcPr>
            <w:tcW w:w="4788" w:type="dxa"/>
            <w:shd w:val="clear" w:color="auto" w:fill="auto"/>
          </w:tcPr>
          <w:p w14:paraId="2DF45BA0" w14:textId="5EACDD09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3</w:t>
            </w:r>
          </w:p>
          <w:p w14:paraId="36CC823B" w14:textId="6CF5B5FF" w:rsidR="0056286C" w:rsidRPr="00FA7DB9" w:rsidRDefault="00DF24DD" w:rsidP="005628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Standard Twin/Double</w:t>
            </w:r>
          </w:p>
          <w:p w14:paraId="6B824AE1" w14:textId="4E694017" w:rsidR="00D06981" w:rsidRPr="00FA7DB9" w:rsidRDefault="00D06981" w:rsidP="005628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en-suite</w:t>
            </w:r>
          </w:p>
        </w:tc>
        <w:tc>
          <w:tcPr>
            <w:tcW w:w="4788" w:type="dxa"/>
            <w:shd w:val="clear" w:color="auto" w:fill="auto"/>
          </w:tcPr>
          <w:p w14:paraId="007F979F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624EAB39" w14:textId="77777777" w:rsidTr="00084B15">
        <w:tc>
          <w:tcPr>
            <w:tcW w:w="4788" w:type="dxa"/>
            <w:tcBorders>
              <w:bottom w:val="single" w:sz="4" w:space="0" w:color="auto"/>
            </w:tcBorders>
          </w:tcPr>
          <w:p w14:paraId="40ABADD2" w14:textId="7777777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4</w:t>
            </w:r>
          </w:p>
          <w:p w14:paraId="3CD30018" w14:textId="26159D39" w:rsidR="0040393C" w:rsidRPr="00FA7DB9" w:rsidRDefault="00DF24D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Standard Twin/Double</w:t>
            </w:r>
          </w:p>
          <w:p w14:paraId="23F3857D" w14:textId="7BFC899E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en-suite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054DA7C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12221267" w14:textId="77777777" w:rsidTr="0056286C">
        <w:tc>
          <w:tcPr>
            <w:tcW w:w="4788" w:type="dxa"/>
            <w:shd w:val="clear" w:color="auto" w:fill="auto"/>
          </w:tcPr>
          <w:p w14:paraId="4F5A161D" w14:textId="7777777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5</w:t>
            </w:r>
          </w:p>
          <w:p w14:paraId="215D7BC5" w14:textId="1198648B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Standard</w:t>
            </w:r>
            <w:r w:rsidR="00D0698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Twin</w:t>
            </w: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/Double</w:t>
            </w:r>
            <w:r w:rsidR="00D0698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</w:t>
            </w:r>
          </w:p>
          <w:p w14:paraId="7F2C789C" w14:textId="53A2AC12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en-suite</w:t>
            </w:r>
          </w:p>
        </w:tc>
        <w:tc>
          <w:tcPr>
            <w:tcW w:w="4788" w:type="dxa"/>
            <w:shd w:val="clear" w:color="auto" w:fill="auto"/>
          </w:tcPr>
          <w:p w14:paraId="681BEB63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1AF37D3A" w14:textId="77777777" w:rsidTr="007A7336">
        <w:tc>
          <w:tcPr>
            <w:tcW w:w="9576" w:type="dxa"/>
            <w:gridSpan w:val="2"/>
          </w:tcPr>
          <w:p w14:paraId="70FFA896" w14:textId="3AF254E1" w:rsidR="0040393C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Second Floor</w:t>
            </w:r>
          </w:p>
        </w:tc>
      </w:tr>
      <w:tr w:rsidR="00D06981" w:rsidRPr="0040393C" w14:paraId="13DB465D" w14:textId="77777777" w:rsidTr="00D06981">
        <w:tc>
          <w:tcPr>
            <w:tcW w:w="4788" w:type="dxa"/>
          </w:tcPr>
          <w:p w14:paraId="281AA8D4" w14:textId="7777777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6</w:t>
            </w:r>
          </w:p>
          <w:p w14:paraId="321AE4C2" w14:textId="2444383E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(</w:t>
            </w:r>
            <w:proofErr w:type="spellStart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Ftd</w:t>
            </w:r>
            <w:proofErr w:type="spellEnd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) Double or Twin</w:t>
            </w:r>
          </w:p>
          <w:p w14:paraId="1789CE0F" w14:textId="622F6BA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Bath &amp; Shower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en-suite</w:t>
            </w:r>
          </w:p>
        </w:tc>
        <w:tc>
          <w:tcPr>
            <w:tcW w:w="4788" w:type="dxa"/>
          </w:tcPr>
          <w:p w14:paraId="1CB2D67D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055A651D" w14:textId="77777777" w:rsidTr="00D06981">
        <w:tc>
          <w:tcPr>
            <w:tcW w:w="4788" w:type="dxa"/>
          </w:tcPr>
          <w:p w14:paraId="2F7BD775" w14:textId="77777777" w:rsidR="00D06981" w:rsidRPr="00FA7DB9" w:rsidRDefault="00D0698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7</w:t>
            </w:r>
          </w:p>
          <w:p w14:paraId="139BB0DA" w14:textId="2BA637D0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Standard </w:t>
            </w:r>
            <w:r w:rsidR="00D06981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Single </w:t>
            </w:r>
          </w:p>
          <w:p w14:paraId="5B245C32" w14:textId="0FB0D45A" w:rsidR="00D06981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 en-suite</w:t>
            </w:r>
          </w:p>
        </w:tc>
        <w:tc>
          <w:tcPr>
            <w:tcW w:w="4788" w:type="dxa"/>
          </w:tcPr>
          <w:p w14:paraId="1CF1DA8F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34E154BA" w14:textId="77777777" w:rsidTr="00D06981">
        <w:tc>
          <w:tcPr>
            <w:tcW w:w="4788" w:type="dxa"/>
          </w:tcPr>
          <w:p w14:paraId="4956FF3C" w14:textId="77777777" w:rsidR="00D06981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8</w:t>
            </w:r>
          </w:p>
          <w:p w14:paraId="4D744FF7" w14:textId="5E45C5FB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Standard 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Single </w:t>
            </w:r>
          </w:p>
          <w:p w14:paraId="6B4EF4A8" w14:textId="2F910E5D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 en-suite</w:t>
            </w:r>
          </w:p>
        </w:tc>
        <w:tc>
          <w:tcPr>
            <w:tcW w:w="4788" w:type="dxa"/>
          </w:tcPr>
          <w:p w14:paraId="4F0CB0A4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D06981" w:rsidRPr="0040393C" w14:paraId="2DFDB3FE" w14:textId="77777777" w:rsidTr="00D06981">
        <w:tc>
          <w:tcPr>
            <w:tcW w:w="4788" w:type="dxa"/>
          </w:tcPr>
          <w:p w14:paraId="1869F16C" w14:textId="77777777" w:rsidR="00D06981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9</w:t>
            </w:r>
          </w:p>
          <w:p w14:paraId="2B1B5D23" w14:textId="13127CF1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Standard Double</w:t>
            </w:r>
          </w:p>
          <w:p w14:paraId="742C4F2B" w14:textId="6B6C989C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Shower en-suite</w:t>
            </w:r>
          </w:p>
        </w:tc>
        <w:tc>
          <w:tcPr>
            <w:tcW w:w="4788" w:type="dxa"/>
          </w:tcPr>
          <w:p w14:paraId="62E6093F" w14:textId="77777777" w:rsidR="00D06981" w:rsidRPr="0040393C" w:rsidRDefault="00D06981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  <w:tr w:rsidR="0040393C" w:rsidRPr="0040393C" w14:paraId="6AAEE320" w14:textId="77777777" w:rsidTr="00D06981">
        <w:tc>
          <w:tcPr>
            <w:tcW w:w="4788" w:type="dxa"/>
          </w:tcPr>
          <w:p w14:paraId="67263B15" w14:textId="77777777" w:rsidR="0040393C" w:rsidRPr="00FA7DB9" w:rsidRDefault="0040393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/>
                <w:bCs/>
                <w:kern w:val="28"/>
                <w:sz w:val="23"/>
                <w:szCs w:val="23"/>
                <w:lang w:val="en-US"/>
              </w:rPr>
              <w:t>Room 10</w:t>
            </w:r>
          </w:p>
          <w:p w14:paraId="6A0D70FC" w14:textId="0875C426" w:rsidR="0040393C" w:rsidRPr="00FA7DB9" w:rsidRDefault="005209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(</w:t>
            </w:r>
            <w:proofErr w:type="spellStart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Ftd</w:t>
            </w:r>
            <w:proofErr w:type="spellEnd"/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) Double or Twin</w:t>
            </w:r>
          </w:p>
          <w:p w14:paraId="0E7C41C8" w14:textId="5FEB5874" w:rsidR="0040393C" w:rsidRPr="00FA7DB9" w:rsidRDefault="005628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</w:pPr>
            <w:r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>Bath with</w:t>
            </w:r>
            <w:r w:rsidR="0040393C" w:rsidRPr="00FA7DB9">
              <w:rPr>
                <w:rFonts w:ascii="Tahoma" w:hAnsi="Tahoma" w:cs="Tahoma"/>
                <w:bCs/>
                <w:kern w:val="28"/>
                <w:sz w:val="23"/>
                <w:szCs w:val="23"/>
                <w:lang w:val="en-US"/>
              </w:rPr>
              <w:t xml:space="preserve"> Shower en-suite</w:t>
            </w:r>
          </w:p>
        </w:tc>
        <w:tc>
          <w:tcPr>
            <w:tcW w:w="4788" w:type="dxa"/>
          </w:tcPr>
          <w:p w14:paraId="4FF45006" w14:textId="77777777" w:rsidR="0040393C" w:rsidRPr="0040393C" w:rsidRDefault="0040393C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bCs/>
                <w:kern w:val="28"/>
                <w:sz w:val="24"/>
                <w:szCs w:val="24"/>
                <w:lang w:val="en-US"/>
              </w:rPr>
            </w:pPr>
          </w:p>
        </w:tc>
      </w:tr>
    </w:tbl>
    <w:p w14:paraId="70DB8726" w14:textId="721EF182" w:rsidR="000808D4" w:rsidRPr="00D06981" w:rsidRDefault="00C60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lang w:val="en-US"/>
        </w:rPr>
      </w:pPr>
      <w:r w:rsidRPr="00D06981">
        <w:rPr>
          <w:rFonts w:ascii="Times New Roman" w:hAnsi="Times New Roman"/>
          <w:bCs/>
          <w:kern w:val="28"/>
          <w:sz w:val="24"/>
          <w:szCs w:val="24"/>
          <w:lang w:val="en-US"/>
        </w:rPr>
        <w:t xml:space="preserve"> </w:t>
      </w:r>
    </w:p>
    <w:sectPr w:rsidR="000808D4" w:rsidRPr="00D06981" w:rsidSect="00C60EF1">
      <w:pgSz w:w="12240" w:h="15840"/>
      <w:pgMar w:top="397" w:right="1440" w:bottom="39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4"/>
    <w:rsid w:val="000808D4"/>
    <w:rsid w:val="00084B15"/>
    <w:rsid w:val="001D1CC0"/>
    <w:rsid w:val="00251FF8"/>
    <w:rsid w:val="00271C43"/>
    <w:rsid w:val="0040393C"/>
    <w:rsid w:val="00520953"/>
    <w:rsid w:val="00527E4D"/>
    <w:rsid w:val="0056286C"/>
    <w:rsid w:val="00612FD1"/>
    <w:rsid w:val="00800E98"/>
    <w:rsid w:val="008951A2"/>
    <w:rsid w:val="009A77E6"/>
    <w:rsid w:val="00A87239"/>
    <w:rsid w:val="00C046BD"/>
    <w:rsid w:val="00C23783"/>
    <w:rsid w:val="00C60EF1"/>
    <w:rsid w:val="00D06981"/>
    <w:rsid w:val="00DF24DD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A1219"/>
  <w14:defaultImageDpi w14:val="0"/>
  <w15:docId w15:val="{52888724-6480-4013-974F-3172E5E3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0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Garry Wight</cp:lastModifiedBy>
  <cp:revision>3</cp:revision>
  <cp:lastPrinted>2020-01-28T09:52:00Z</cp:lastPrinted>
  <dcterms:created xsi:type="dcterms:W3CDTF">2021-05-04T16:55:00Z</dcterms:created>
  <dcterms:modified xsi:type="dcterms:W3CDTF">2022-05-09T13:17:00Z</dcterms:modified>
</cp:coreProperties>
</file>